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5" w:rsidRDefault="00FD2725">
      <w:pPr>
        <w:pStyle w:val="Default"/>
        <w:spacing w:line="24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 RELI 10023 IDEAS AND ISSUES, PART 2</w:t>
      </w:r>
    </w:p>
    <w:p w:rsidR="00FD2725" w:rsidRDefault="00FD2725">
      <w:pPr>
        <w:pStyle w:val="Default"/>
        <w:spacing w:line="240" w:lineRule="auto"/>
      </w:pPr>
    </w:p>
    <w:p w:rsidR="00FD2725" w:rsidRDefault="00FD2725">
      <w:pPr>
        <w:pStyle w:val="Default"/>
        <w:spacing w:line="240" w:lineRule="auto"/>
      </w:pPr>
    </w:p>
    <w:p w:rsidR="00FD2725" w:rsidRDefault="00FD2725" w:rsidP="00593A1C">
      <w:pPr>
        <w:pStyle w:val="Default"/>
        <w:spacing w:line="240" w:lineRule="auto"/>
        <w:rPr>
          <w:rFonts w:ascii="Arial" w:hAnsi="Arial"/>
        </w:rPr>
      </w:pPr>
      <w:r>
        <w:rPr>
          <w:rFonts w:ascii="Arial" w:hAnsi="Arial"/>
        </w:rPr>
        <w:t>Continuing with dimensions of religions/worldviews:</w:t>
      </w:r>
    </w:p>
    <w:p w:rsidR="00593A1C" w:rsidRPr="00B50DFD" w:rsidRDefault="00593A1C" w:rsidP="00593A1C">
      <w:pPr>
        <w:pStyle w:val="Default"/>
        <w:spacing w:line="240" w:lineRule="auto"/>
        <w:rPr>
          <w:rFonts w:ascii="Helvetica" w:hAnsi="Helvetica"/>
        </w:rPr>
      </w:pPr>
      <w:r w:rsidRPr="00941615">
        <w:rPr>
          <w:rFonts w:ascii="Helvetica" w:hAnsi="Helvetica"/>
          <w:b/>
        </w:rPr>
        <w:t>Mythical</w:t>
      </w:r>
      <w:r w:rsidRPr="00B50DFD">
        <w:rPr>
          <w:rFonts w:ascii="Helvetica" w:hAnsi="Helvetica"/>
        </w:rPr>
        <w:t xml:space="preserve"> </w:t>
      </w:r>
      <w:r w:rsidRPr="00584E36">
        <w:rPr>
          <w:rFonts w:ascii="Helvetica" w:hAnsi="Helvetica"/>
          <w:b/>
        </w:rPr>
        <w:t>dimension</w:t>
      </w:r>
      <w:r w:rsidRPr="00B50DFD">
        <w:rPr>
          <w:rFonts w:ascii="Helvetica" w:hAnsi="Helvetica"/>
        </w:rPr>
        <w:t>: stories making sense of existence, symbols important</w:t>
      </w:r>
      <w:r w:rsidRPr="00B50DFD">
        <w:rPr>
          <w:rFonts w:ascii="Helvetica" w:hAnsi="Helvetica"/>
        </w:rPr>
        <w:tab/>
      </w:r>
    </w:p>
    <w:p w:rsidR="00593A1C" w:rsidRPr="00B50DFD" w:rsidRDefault="00593A1C">
      <w:pPr>
        <w:pStyle w:val="Default"/>
        <w:spacing w:line="240" w:lineRule="auto"/>
        <w:ind w:right="-90"/>
        <w:rPr>
          <w:rFonts w:ascii="Helvetica" w:hAnsi="Helvetica"/>
        </w:rPr>
      </w:pPr>
      <w:r w:rsidRPr="00B50DFD">
        <w:rPr>
          <w:rFonts w:ascii="Helvetica" w:hAnsi="Helvetica"/>
        </w:rPr>
        <w:t>Cosmogonies</w:t>
      </w:r>
      <w:r>
        <w:rPr>
          <w:rFonts w:ascii="Helvetica" w:hAnsi="Helvetica"/>
        </w:rPr>
        <w:t xml:space="preserve"> (creation of cosmos)</w:t>
      </w:r>
      <w:r w:rsidRPr="00B50DFD">
        <w:rPr>
          <w:rFonts w:ascii="Helvetica" w:hAnsi="Helvetica"/>
        </w:rPr>
        <w:t>: Genesis, Rig Veda</w:t>
      </w:r>
      <w:r>
        <w:rPr>
          <w:rFonts w:ascii="Helvetica" w:hAnsi="Helvetica"/>
        </w:rPr>
        <w:t xml:space="preserve"> (Hindu)</w:t>
      </w:r>
      <w:r w:rsidRPr="00B50DFD">
        <w:rPr>
          <w:rFonts w:ascii="Helvetica" w:hAnsi="Helvetica"/>
        </w:rPr>
        <w:t xml:space="preserve">, </w:t>
      </w:r>
      <w:proofErr w:type="gramStart"/>
      <w:r w:rsidRPr="00B50DFD">
        <w:rPr>
          <w:rFonts w:ascii="Helvetica" w:hAnsi="Helvetica"/>
        </w:rPr>
        <w:t>science</w:t>
      </w:r>
      <w:proofErr w:type="gramEnd"/>
      <w:r>
        <w:rPr>
          <w:rFonts w:ascii="Helvetica" w:hAnsi="Helvetica"/>
        </w:rPr>
        <w:t xml:space="preserve"> (big bang)</w:t>
      </w:r>
    </w:p>
    <w:p w:rsidR="00593A1C" w:rsidRDefault="00593A1C" w:rsidP="00593A1C">
      <w:pPr>
        <w:pStyle w:val="Default"/>
        <w:spacing w:line="240" w:lineRule="auto"/>
        <w:ind w:right="-90"/>
        <w:rPr>
          <w:rFonts w:ascii="Arial" w:hAnsi="Arial"/>
        </w:rPr>
      </w:pPr>
      <w:proofErr w:type="gramStart"/>
      <w:r w:rsidRPr="00B50DFD">
        <w:rPr>
          <w:rFonts w:ascii="Helvetica" w:hAnsi="Helvetica"/>
        </w:rPr>
        <w:t>modernity</w:t>
      </w:r>
      <w:proofErr w:type="gramEnd"/>
      <w:r w:rsidRPr="00B50DFD">
        <w:rPr>
          <w:rFonts w:ascii="Helvetica" w:hAnsi="Helvetica"/>
        </w:rPr>
        <w:t xml:space="preserve"> and myth as “false story,” </w:t>
      </w:r>
      <w:r>
        <w:rPr>
          <w:rFonts w:ascii="Helvetica" w:hAnsi="Helvetica"/>
        </w:rPr>
        <w:t xml:space="preserve">importance of </w:t>
      </w:r>
      <w:r w:rsidRPr="00B50DFD">
        <w:rPr>
          <w:rFonts w:ascii="Helvetica" w:hAnsi="Helvetica"/>
        </w:rPr>
        <w:t>national myths</w:t>
      </w:r>
    </w:p>
    <w:p w:rsidR="00593A1C" w:rsidRDefault="00593A1C">
      <w:pPr>
        <w:pStyle w:val="Default"/>
        <w:spacing w:line="240" w:lineRule="auto"/>
        <w:ind w:hanging="90"/>
        <w:rPr>
          <w:rFonts w:ascii="Arial" w:hAnsi="Arial"/>
        </w:rPr>
      </w:pPr>
      <w:r>
        <w:rPr>
          <w:rFonts w:ascii="Arial" w:hAnsi="Arial"/>
          <w:b/>
        </w:rPr>
        <w:t>Doctrinal Dimension</w:t>
      </w:r>
      <w:r>
        <w:rPr>
          <w:rFonts w:ascii="Arial" w:hAnsi="Arial"/>
        </w:rPr>
        <w:t xml:space="preserve">: often part of theology or philosophy, summarized in creed </w:t>
      </w:r>
    </w:p>
    <w:p w:rsidR="00593A1C" w:rsidRDefault="00593A1C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ind w:right="-270" w:hanging="90"/>
        <w:rPr>
          <w:rFonts w:ascii="Arial" w:hAnsi="Arial"/>
        </w:rPr>
      </w:pPr>
      <w:proofErr w:type="gramStart"/>
      <w:r>
        <w:rPr>
          <w:rFonts w:ascii="Arial" w:hAnsi="Arial"/>
        </w:rPr>
        <w:t>brings</w:t>
      </w:r>
      <w:proofErr w:type="gramEnd"/>
      <w:r>
        <w:rPr>
          <w:rFonts w:ascii="Arial" w:hAnsi="Arial"/>
        </w:rPr>
        <w:t xml:space="preserve"> system/order/coherence to worldview, makes reason-able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proofErr w:type="gramStart"/>
      <w:r>
        <w:rPr>
          <w:rFonts w:ascii="Arial" w:hAnsi="Arial"/>
        </w:rPr>
        <w:t>considers</w:t>
      </w:r>
      <w:proofErr w:type="gramEnd"/>
      <w:r>
        <w:rPr>
          <w:rFonts w:ascii="Arial" w:hAnsi="Arial"/>
        </w:rPr>
        <w:t xml:space="preserve"> sources of knowledge of truth: perception/experience, scripture/tradition, reason 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proofErr w:type="gramStart"/>
      <w:r>
        <w:rPr>
          <w:rFonts w:ascii="Arial" w:hAnsi="Arial"/>
        </w:rPr>
        <w:t>reason</w:t>
      </w:r>
      <w:proofErr w:type="gramEnd"/>
      <w:r>
        <w:rPr>
          <w:rFonts w:ascii="Arial" w:hAnsi="Arial"/>
        </w:rPr>
        <w:t xml:space="preserve"> and the problem of evil (</w:t>
      </w:r>
      <w:r w:rsidRPr="00455374">
        <w:rPr>
          <w:rFonts w:ascii="Arial" w:hAnsi="Arial"/>
          <w:b/>
        </w:rPr>
        <w:t>theodicy</w:t>
      </w:r>
      <w:r>
        <w:rPr>
          <w:rFonts w:ascii="Arial" w:hAnsi="Arial"/>
        </w:rPr>
        <w:t xml:space="preserve">): is God all powerful </w:t>
      </w:r>
      <w:r w:rsidRPr="00447C50">
        <w:rPr>
          <w:rFonts w:ascii="Arial" w:hAnsi="Arial"/>
          <w:i/>
        </w:rPr>
        <w:t>and</w:t>
      </w:r>
      <w:r>
        <w:rPr>
          <w:rFonts w:ascii="Arial" w:hAnsi="Arial"/>
        </w:rPr>
        <w:t xml:space="preserve"> all good?</w:t>
      </w:r>
      <w:r>
        <w:rPr>
          <w:rFonts w:ascii="Arial" w:hAnsi="Arial"/>
        </w:rPr>
        <w:tab/>
      </w:r>
    </w:p>
    <w:p w:rsidR="00FD2725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 xml:space="preserve">Mahayana Buddhist doctrines: emptiness </w:t>
      </w:r>
      <w:r w:rsidR="00FD2725">
        <w:rPr>
          <w:rFonts w:ascii="Arial" w:hAnsi="Arial"/>
        </w:rPr>
        <w:t xml:space="preserve">(impermanence, lack of essence) </w:t>
      </w:r>
      <w:r>
        <w:rPr>
          <w:rFonts w:ascii="Arial" w:hAnsi="Arial"/>
        </w:rPr>
        <w:t>of all</w:t>
      </w:r>
    </w:p>
    <w:p w:rsidR="00593A1C" w:rsidRPr="00FD2725" w:rsidRDefault="00FD2725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ab/>
      </w:r>
      <w:r w:rsidR="00593A1C">
        <w:rPr>
          <w:rFonts w:ascii="Arial" w:hAnsi="Arial"/>
        </w:rPr>
        <w:t xml:space="preserve"> </w:t>
      </w:r>
      <w:r w:rsidRPr="00FD2725">
        <w:rPr>
          <w:rFonts w:ascii="Arial" w:hAnsi="Arial"/>
          <w:i/>
        </w:rPr>
        <w:t>Heart Sutra,</w:t>
      </w:r>
      <w:r>
        <w:rPr>
          <w:rFonts w:ascii="Arial" w:hAnsi="Arial"/>
        </w:rPr>
        <w:t xml:space="preserve"> </w:t>
      </w:r>
      <w:r w:rsidR="00593A1C" w:rsidRPr="00447C50">
        <w:rPr>
          <w:rFonts w:ascii="Arial" w:hAnsi="Arial"/>
          <w:i/>
        </w:rPr>
        <w:t>bodhisattva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(enlightened being) sees and acts on this, “perfect wisdom”</w:t>
      </w:r>
    </w:p>
    <w:p w:rsidR="00593A1C" w:rsidRDefault="00593A1C" w:rsidP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  <w:b/>
        </w:rPr>
        <w:t>Ethical Dimension</w:t>
      </w:r>
      <w:r>
        <w:rPr>
          <w:rFonts w:ascii="Arial" w:hAnsi="Arial"/>
        </w:rPr>
        <w:t>: rules on how to treat others and be good (orthopraxy)</w:t>
      </w:r>
    </w:p>
    <w:p w:rsidR="00593A1C" w:rsidRDefault="00593A1C" w:rsidP="00FD2725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ab/>
        <w:t xml:space="preserve">    </w:t>
      </w:r>
      <w:proofErr w:type="gramStart"/>
      <w:r>
        <w:rPr>
          <w:rFonts w:ascii="Arial" w:hAnsi="Arial"/>
        </w:rPr>
        <w:t>often</w:t>
      </w:r>
      <w:proofErr w:type="gramEnd"/>
      <w:r>
        <w:rPr>
          <w:rFonts w:ascii="Arial" w:hAnsi="Arial"/>
        </w:rPr>
        <w:t xml:space="preserve"> similar in religions (vs. doctrinal differences, orthodoxy)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proofErr w:type="gramStart"/>
      <w:r>
        <w:rPr>
          <w:rFonts w:ascii="Arial" w:hAnsi="Arial"/>
        </w:rPr>
        <w:t>role</w:t>
      </w:r>
      <w:proofErr w:type="gramEnd"/>
      <w:r>
        <w:rPr>
          <w:rFonts w:ascii="Arial" w:hAnsi="Arial"/>
        </w:rPr>
        <w:t xml:space="preserve"> of women in traditional religions: equal to men? </w:t>
      </w:r>
      <w:proofErr w:type="gramStart"/>
      <w:r>
        <w:rPr>
          <w:rFonts w:ascii="Arial" w:hAnsi="Arial"/>
        </w:rPr>
        <w:t>complementary</w:t>
      </w:r>
      <w:proofErr w:type="gramEnd"/>
      <w:r>
        <w:rPr>
          <w:rFonts w:ascii="Arial" w:hAnsi="Arial"/>
        </w:rPr>
        <w:t xml:space="preserve">? 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 xml:space="preserve">Patriarchy, </w:t>
      </w:r>
      <w:proofErr w:type="spellStart"/>
      <w:r>
        <w:rPr>
          <w:rFonts w:ascii="Arial" w:hAnsi="Arial"/>
        </w:rPr>
        <w:t>androcentrism</w:t>
      </w:r>
      <w:proofErr w:type="spellEnd"/>
      <w:r>
        <w:rPr>
          <w:rFonts w:ascii="Arial" w:hAnsi="Arial"/>
        </w:rPr>
        <w:t>, misogyny.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note</w:t>
      </w:r>
      <w:proofErr w:type="gramEnd"/>
      <w:r>
        <w:rPr>
          <w:rFonts w:ascii="Arial" w:hAnsi="Arial"/>
        </w:rPr>
        <w:t xml:space="preserve"> texts across cultures.</w:t>
      </w:r>
    </w:p>
    <w:p w:rsidR="00FD2725" w:rsidRDefault="00FD2725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Sermon on the Mount as ethical commandments</w:t>
      </w:r>
    </w:p>
    <w:p w:rsidR="00593A1C" w:rsidRDefault="00FD2725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 xml:space="preserve">Hermeneutics: </w:t>
      </w:r>
      <w:r w:rsidR="00593A1C">
        <w:rPr>
          <w:rFonts w:ascii="Arial" w:hAnsi="Arial"/>
        </w:rPr>
        <w:t>should we take Bible literally? Is faith or works primary?</w:t>
      </w:r>
      <w:r w:rsidR="00593A1C">
        <w:rPr>
          <w:rFonts w:ascii="Arial" w:hAnsi="Arial"/>
        </w:rPr>
        <w:tab/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 xml:space="preserve">Utilitarianism (Mill/Bentham): maximum good for maximum number, common today </w:t>
      </w:r>
      <w:r>
        <w:rPr>
          <w:rFonts w:ascii="Arial" w:hAnsi="Arial"/>
        </w:rPr>
        <w:tab/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  <w:b/>
        </w:rPr>
        <w:t>Ritual Dimension</w:t>
      </w:r>
      <w:r>
        <w:rPr>
          <w:rFonts w:ascii="Arial" w:hAnsi="Arial"/>
        </w:rPr>
        <w:t xml:space="preserve">: ceremony of public worship, connects sacred/profane, for </w:t>
      </w:r>
      <w:r>
        <w:rPr>
          <w:rFonts w:ascii="Arial" w:hAnsi="Arial"/>
          <w:u w:val="single"/>
        </w:rPr>
        <w:t>a</w:t>
      </w:r>
      <w:r>
        <w:rPr>
          <w:rFonts w:ascii="Arial" w:hAnsi="Arial"/>
        </w:rPr>
        <w:t xml:space="preserve"> community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proofErr w:type="gramStart"/>
      <w:r>
        <w:rPr>
          <w:rFonts w:ascii="Arial" w:hAnsi="Arial"/>
        </w:rPr>
        <w:t>three</w:t>
      </w:r>
      <w:proofErr w:type="gramEnd"/>
      <w:r>
        <w:rPr>
          <w:rFonts w:ascii="Arial" w:hAnsi="Arial"/>
        </w:rPr>
        <w:t xml:space="preserve"> types of ritual: seasonal, tradition-specific, life cycle</w:t>
      </w:r>
      <w:r w:rsidR="00FD2725">
        <w:rPr>
          <w:rFonts w:ascii="Arial" w:hAnsi="Arial"/>
        </w:rPr>
        <w:t>/rites of passage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aims: purify, make request, give thanks; offerings and sacrifice important (Communion)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  <w:b/>
        </w:rPr>
        <w:t>Social Dimension</w:t>
      </w:r>
      <w:r>
        <w:rPr>
          <w:rFonts w:ascii="Arial" w:hAnsi="Arial"/>
        </w:rPr>
        <w:t>:  religions, true or not, important in society, tied to social order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 xml:space="preserve">today: pluralism, marketing of </w:t>
      </w:r>
      <w:r w:rsidR="00FD2725">
        <w:rPr>
          <w:rFonts w:ascii="Arial" w:hAnsi="Arial"/>
        </w:rPr>
        <w:t>(mega)</w:t>
      </w:r>
      <w:r>
        <w:rPr>
          <w:rFonts w:ascii="Arial" w:hAnsi="Arial"/>
        </w:rPr>
        <w:t>churches, community centers, personal growth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 xml:space="preserve">Berger: comforting “civic religion” is a social creation, “bad faith,” the three </w:t>
      </w:r>
      <w:r>
        <w:rPr>
          <w:rFonts w:ascii="Arial" w:hAnsi="Arial"/>
          <w:u w:val="single"/>
        </w:rPr>
        <w:t>C</w:t>
      </w:r>
      <w:r>
        <w:rPr>
          <w:rFonts w:ascii="Arial" w:hAnsi="Arial"/>
        </w:rPr>
        <w:t>-s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</w:p>
    <w:p w:rsidR="00593A1C" w:rsidRDefault="00593A1C">
      <w:pPr>
        <w:pStyle w:val="Default"/>
        <w:spacing w:line="240" w:lineRule="auto"/>
        <w:ind w:right="-270" w:hanging="90"/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“SCIENTIFIC HUMANISM”</w:t>
      </w:r>
    </w:p>
    <w:p w:rsidR="00593A1C" w:rsidRDefault="00593A1C">
      <w:pPr>
        <w:pStyle w:val="Default"/>
        <w:spacing w:line="240" w:lineRule="auto"/>
        <w:ind w:right="-270" w:hanging="90"/>
        <w:jc w:val="center"/>
        <w:rPr>
          <w:rFonts w:ascii="Arial" w:hAnsi="Arial"/>
        </w:rPr>
      </w:pP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Focus on this (empirical) world, humans and happiness, utilitarian ethics.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  <w:b/>
        </w:rPr>
        <w:t>Social Responsibility</w:t>
      </w:r>
      <w:r>
        <w:rPr>
          <w:rFonts w:ascii="Arial" w:hAnsi="Arial"/>
        </w:rPr>
        <w:t>: commitment to “human rights”, equality and justice for all</w:t>
      </w:r>
    </w:p>
    <w:p w:rsidR="00593A1C" w:rsidRDefault="00593A1C" w:rsidP="00593A1C">
      <w:pPr>
        <w:pStyle w:val="Default"/>
        <w:spacing w:line="240" w:lineRule="auto"/>
        <w:ind w:left="90" w:right="-270" w:hanging="90"/>
        <w:rPr>
          <w:rFonts w:ascii="Arial" w:hAnsi="Arial"/>
        </w:rPr>
      </w:pPr>
      <w:r>
        <w:rPr>
          <w:rFonts w:ascii="Arial" w:hAnsi="Arial"/>
        </w:rPr>
        <w:t xml:space="preserve">World hunger as ultimate concern, relation of sufficient food, health care, and education, </w:t>
      </w:r>
    </w:p>
    <w:p w:rsidR="00593A1C" w:rsidRDefault="00593A1C" w:rsidP="00593A1C">
      <w:pPr>
        <w:pStyle w:val="Default"/>
        <w:spacing w:line="240" w:lineRule="auto"/>
        <w:ind w:left="90" w:right="-270" w:hanging="90"/>
        <w:rPr>
          <w:rFonts w:ascii="Arial" w:hAnsi="Arial"/>
        </w:rPr>
      </w:pPr>
      <w:r>
        <w:rPr>
          <w:rFonts w:ascii="Arial" w:hAnsi="Arial"/>
        </w:rPr>
        <w:t>women’s rights crucial to ending hunger</w:t>
      </w:r>
      <w:r w:rsidR="00B2375F">
        <w:rPr>
          <w:rFonts w:ascii="Arial" w:hAnsi="Arial"/>
        </w:rPr>
        <w:t>, wealth/power lead to fewer children overall</w:t>
      </w:r>
    </w:p>
    <w:p w:rsidR="00593A1C" w:rsidRDefault="00593A1C" w:rsidP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  <w:b/>
        </w:rPr>
        <w:t>Humanistic Psychology</w:t>
      </w:r>
      <w:r>
        <w:rPr>
          <w:rFonts w:ascii="Arial" w:hAnsi="Arial"/>
        </w:rPr>
        <w:t xml:space="preserve">: concern for happiness, personal growth, “self-actualization” people basically good, love/trust yourself, </w:t>
      </w:r>
      <w:r w:rsidRPr="00584E36">
        <w:rPr>
          <w:rFonts w:ascii="Arial" w:hAnsi="Arial"/>
          <w:i/>
        </w:rPr>
        <w:t>The Secret</w:t>
      </w:r>
      <w:r>
        <w:rPr>
          <w:rFonts w:ascii="Arial" w:hAnsi="Arial"/>
        </w:rPr>
        <w:t>: you create/limit your own reality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H. P. vs. traditional religions: develop vs. surrender yourself (C. S. Lewis)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  <w:b/>
        </w:rPr>
        <w:t>Science and Technology</w:t>
      </w:r>
      <w:r>
        <w:rPr>
          <w:rFonts w:ascii="Arial" w:hAnsi="Arial"/>
        </w:rPr>
        <w:t>: know real by empirical measurement and correctable theories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scientific method, prediction and falsification, religion as evolutionarily adaptive, not “true”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Dennett: evolution through natural selection, not “intelligent design”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Medical ethics: “playing God”  How do you define “person”?  Quality of life?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Significance of scientific progress, esp. human genome project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  <w:b/>
        </w:rPr>
        <w:t>Future of religion</w:t>
      </w:r>
      <w:r>
        <w:rPr>
          <w:rFonts w:ascii="Arial" w:hAnsi="Arial"/>
        </w:rPr>
        <w:t>: influence of academic study; tension between humanistic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pluralism (globalism and religious diaspora, individualism, environmentalism) and</w:t>
      </w:r>
    </w:p>
    <w:p w:rsidR="00593A1C" w:rsidRDefault="00593A1C">
      <w:pPr>
        <w:pStyle w:val="Default"/>
        <w:spacing w:line="240" w:lineRule="auto"/>
        <w:ind w:right="-270" w:hanging="90"/>
        <w:rPr>
          <w:rFonts w:ascii="Arial" w:hAnsi="Arial"/>
        </w:rPr>
      </w:pPr>
      <w:r>
        <w:rPr>
          <w:rFonts w:ascii="Arial" w:hAnsi="Arial"/>
        </w:rPr>
        <w:t>exclusivism (unchanging, single fixed truth), “fundamentalism,” and nationalism</w:t>
      </w:r>
    </w:p>
    <w:p w:rsidR="00593A1C" w:rsidRPr="00B2375F" w:rsidRDefault="00593A1C" w:rsidP="00B2375F">
      <w:pPr>
        <w:pStyle w:val="Default"/>
        <w:spacing w:line="240" w:lineRule="auto"/>
        <w:ind w:right="-270" w:hanging="90"/>
        <w:rPr>
          <w:rFonts w:ascii="Arial" w:hAnsi="Arial"/>
        </w:rPr>
      </w:pPr>
      <w:r w:rsidRPr="00941615">
        <w:rPr>
          <w:rFonts w:ascii="Arial" w:hAnsi="Arial"/>
        </w:rPr>
        <w:t>notable growth of Pentecostalism: personal experience</w:t>
      </w:r>
      <w:r>
        <w:rPr>
          <w:rFonts w:ascii="Arial" w:hAnsi="Arial"/>
        </w:rPr>
        <w:t xml:space="preserve"> and expression, feeling spirit</w:t>
      </w:r>
    </w:p>
    <w:sectPr w:rsidR="00593A1C" w:rsidRPr="00B2375F" w:rsidSect="009565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8C"/>
    <w:rsid w:val="00593A1C"/>
    <w:rsid w:val="00652DBB"/>
    <w:rsid w:val="0095652E"/>
    <w:rsid w:val="00B2375F"/>
    <w:rsid w:val="00FD27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Courier" w:hAnsi="Courier"/>
      <w:color w:val="000000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Courier" w:hAnsi="Courier"/>
      <w:color w:val="000000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Administrator</dc:creator>
  <cp:keywords/>
  <cp:lastModifiedBy>TCU Administrator</cp:lastModifiedBy>
  <cp:revision>2</cp:revision>
  <dcterms:created xsi:type="dcterms:W3CDTF">2014-06-02T19:39:00Z</dcterms:created>
  <dcterms:modified xsi:type="dcterms:W3CDTF">2014-06-02T19:39:00Z</dcterms:modified>
</cp:coreProperties>
</file>